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0C" w:rsidRPr="00F5700C" w:rsidRDefault="00F5700C" w:rsidP="00F5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F5700C" w:rsidRPr="00F5700C" w:rsidRDefault="00F5700C" w:rsidP="00F5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 четверть для 5 класса</w:t>
      </w:r>
    </w:p>
    <w:tbl>
      <w:tblPr>
        <w:tblStyle w:val="a3"/>
        <w:tblW w:w="0" w:type="auto"/>
        <w:tblInd w:w="-318" w:type="dxa"/>
        <w:tblLook w:val="04A0"/>
      </w:tblPr>
      <w:tblGrid>
        <w:gridCol w:w="5610"/>
        <w:gridCol w:w="501"/>
        <w:gridCol w:w="652"/>
        <w:gridCol w:w="503"/>
        <w:gridCol w:w="503"/>
        <w:gridCol w:w="504"/>
        <w:gridCol w:w="503"/>
        <w:gridCol w:w="504"/>
        <w:gridCol w:w="504"/>
        <w:gridCol w:w="504"/>
        <w:gridCol w:w="504"/>
        <w:gridCol w:w="652"/>
        <w:gridCol w:w="652"/>
        <w:gridCol w:w="504"/>
        <w:gridCol w:w="504"/>
        <w:gridCol w:w="504"/>
        <w:gridCol w:w="504"/>
        <w:gridCol w:w="496"/>
      </w:tblGrid>
      <w:tr w:rsidR="00D70DF5" w:rsidRPr="00F5700C" w:rsidTr="00ED2CF0">
        <w:tc>
          <w:tcPr>
            <w:tcW w:w="5610" w:type="dxa"/>
            <w:vMerge w:val="restart"/>
          </w:tcPr>
          <w:p w:rsidR="00D70DF5" w:rsidRPr="00F5700C" w:rsidRDefault="00D70DF5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8998" w:type="dxa"/>
            <w:gridSpan w:val="17"/>
          </w:tcPr>
          <w:p w:rsidR="00D70DF5" w:rsidRPr="00F5700C" w:rsidRDefault="00D70DF5" w:rsidP="00F5700C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</w:tr>
      <w:tr w:rsidR="00ED2CF0" w:rsidRPr="00F5700C" w:rsidTr="00845FA3">
        <w:tc>
          <w:tcPr>
            <w:tcW w:w="5610" w:type="dxa"/>
            <w:vMerge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F5700C" w:rsidRDefault="00ED2CF0" w:rsidP="00F5700C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1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52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03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3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3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dxa"/>
          </w:tcPr>
          <w:p w:rsidR="00ED2CF0" w:rsidRPr="00F5700C" w:rsidRDefault="00133664" w:rsidP="00D70DF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52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52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</w:tcPr>
          <w:p w:rsidR="00ED2CF0" w:rsidRPr="00F5700C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</w:tcPr>
          <w:p w:rsidR="00ED2CF0" w:rsidRDefault="00133664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F5700C" w:rsidRDefault="00ED2CF0" w:rsidP="00F323E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631F7A" w:rsidRDefault="00ED2CF0" w:rsidP="00631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631F7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be-BY"/>
              </w:rPr>
              <w:t xml:space="preserve">Правила безопасного поведения на учебных занятиях. </w:t>
            </w:r>
            <w:r w:rsidRPr="00631F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be-BY"/>
              </w:rPr>
              <w:t xml:space="preserve">Правила безопасного поведения учащихся в раздевалках, во время передвижения к месту занятий и обратно, во время учебных занятий. 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BE7F34" w:rsidRDefault="00ED2CF0" w:rsidP="004C3055">
            <w:pPr>
              <w:pStyle w:val="2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BE7F34">
              <w:rPr>
                <w:rStyle w:val="25"/>
                <w:sz w:val="28"/>
                <w:szCs w:val="28"/>
              </w:rPr>
              <w:t xml:space="preserve">Гигиенические знания. </w:t>
            </w:r>
            <w:r w:rsidRPr="00BE7F34">
              <w:rPr>
                <w:rStyle w:val="23"/>
                <w:sz w:val="28"/>
                <w:szCs w:val="28"/>
              </w:rPr>
              <w:t>Влияние занятий физиче</w:t>
            </w:r>
            <w:r w:rsidRPr="00BE7F34">
              <w:rPr>
                <w:rStyle w:val="23"/>
                <w:sz w:val="28"/>
                <w:szCs w:val="28"/>
              </w:rPr>
              <w:softHyphen/>
              <w:t>скими упражнениями на состояние здоровья и фи</w:t>
            </w:r>
            <w:r w:rsidRPr="00BE7F34">
              <w:rPr>
                <w:rStyle w:val="23"/>
                <w:sz w:val="28"/>
                <w:szCs w:val="28"/>
              </w:rPr>
              <w:softHyphen/>
              <w:t>зическое развитие.</w:t>
            </w:r>
          </w:p>
          <w:p w:rsidR="00ED2CF0" w:rsidRPr="00BE7F34" w:rsidRDefault="00ED2CF0" w:rsidP="004C3055">
            <w:pPr>
              <w:pStyle w:val="21"/>
              <w:shd w:val="clear" w:color="auto" w:fill="auto"/>
              <w:spacing w:before="0" w:line="240" w:lineRule="auto"/>
              <w:rPr>
                <w:rStyle w:val="25"/>
                <w:sz w:val="28"/>
                <w:szCs w:val="28"/>
              </w:rPr>
            </w:pPr>
            <w:r w:rsidRPr="00BE7F34">
              <w:rPr>
                <w:rStyle w:val="23"/>
                <w:sz w:val="28"/>
                <w:szCs w:val="28"/>
              </w:rPr>
              <w:t>Индивидуальные показатели физического разви</w:t>
            </w:r>
            <w:r w:rsidRPr="00BE7F34">
              <w:rPr>
                <w:rStyle w:val="23"/>
                <w:sz w:val="28"/>
                <w:szCs w:val="28"/>
              </w:rPr>
              <w:softHyphen/>
              <w:t xml:space="preserve">тия школьника (масса тела, окружность грудной </w:t>
            </w:r>
            <w:proofErr w:type="spellStart"/>
            <w:r w:rsidRPr="00BE7F34">
              <w:rPr>
                <w:rStyle w:val="23"/>
                <w:sz w:val="28"/>
                <w:szCs w:val="28"/>
              </w:rPr>
              <w:t>клетки</w:t>
            </w:r>
            <w:proofErr w:type="gramStart"/>
            <w:r w:rsidRPr="00BE7F34">
              <w:rPr>
                <w:rStyle w:val="23"/>
                <w:sz w:val="28"/>
                <w:szCs w:val="28"/>
              </w:rPr>
              <w:t>,р</w:t>
            </w:r>
            <w:proofErr w:type="gramEnd"/>
            <w:r w:rsidRPr="00BE7F34">
              <w:rPr>
                <w:rStyle w:val="23"/>
                <w:sz w:val="28"/>
                <w:szCs w:val="28"/>
              </w:rPr>
              <w:t>ост</w:t>
            </w:r>
            <w:proofErr w:type="spellEnd"/>
            <w:r w:rsidRPr="00BE7F34">
              <w:rPr>
                <w:rStyle w:val="23"/>
                <w:sz w:val="28"/>
                <w:szCs w:val="28"/>
              </w:rPr>
              <w:t>)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ED2CF0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BE7F34" w:rsidRDefault="00ED2CF0" w:rsidP="004C3055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BE7F34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Правила самостоятельных занятий.</w:t>
            </w:r>
            <w:r w:rsidRPr="00BE7F3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Простейшие правила регулирования физической нагрузки при самостоятельных занятиях. 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631F7A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631F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Правила проведения не менее трех подвижных игр.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631F7A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F323EC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уроках легкой атлетики. Правила обращения со спортивным ин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вентарем и оборудованием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Ходьба. Обычная ходьба с изменением длины, ча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стоты шагов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Pr="00631F7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скандинавская</w:t>
            </w:r>
            <w:r w:rsidRPr="00227B4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Ходьба 1500 м и 2000 м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631F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1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 w:eastAsia="ru-RU" w:bidi="ru-RU"/>
              </w:rPr>
              <w:t xml:space="preserve">Бег </w:t>
            </w:r>
            <w:r w:rsidRPr="00631F7A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со сменой скорости и направления движения, семенящий на месте и в движении, с высоким подниманием бедра на месте и в движении, скрестным шагом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.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8B2CB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8B2CB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8B2CB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В</w:t>
            </w:r>
            <w:r w:rsidRPr="00631F7A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ысокий старт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.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Стартовый разбег, бег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прямой.</w:t>
            </w:r>
          </w:p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м, 60 м с высокого старта на скорость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6D5B3D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F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3" w:type="dxa"/>
          </w:tcPr>
          <w:p w:rsidR="00ED2CF0" w:rsidRPr="00B35BCD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D2CF0" w:rsidRPr="008B2CB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ED2CF0" w:rsidRPr="008B2CB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Челночный бег 4 х 9 м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6-минутный бег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720F5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с места в длину толчком двумя ногами на заданное расстояние, на дальность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631F7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с места вверх с доставанием подвешенных предметов, с поворотом на 90°, 180°; через корот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кую скакалку Тройной прыжок с места толчком двумя ногами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ноги на ногу в шаге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с разбега в длину согнув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ноги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ED2CF0" w:rsidRDefault="0079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Метание теннисного мяча с места на точность по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падания в горизонтальную цель; на заданное рас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стояние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D2CF0" w:rsidRDefault="0079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79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r w:rsidRPr="00310A2F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росок набивного мяча из-за головы двумя руками из исходного положения «сидя ноги </w:t>
            </w:r>
            <w:r w:rsidRPr="00310A2F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lastRenderedPageBreak/>
              <w:t>врозь».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 помощью специальных упражнений и подвижных и спортивных игр.</w:t>
            </w:r>
          </w:p>
        </w:tc>
        <w:tc>
          <w:tcPr>
            <w:tcW w:w="501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6F2503">
        <w:tc>
          <w:tcPr>
            <w:tcW w:w="14608" w:type="dxa"/>
            <w:gridSpan w:val="18"/>
          </w:tcPr>
          <w:p w:rsidR="00ED2CF0" w:rsidRPr="00631F7A" w:rsidRDefault="00ED2CF0" w:rsidP="00631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631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</w:p>
          <w:p w:rsidR="00ED2CF0" w:rsidRPr="00631F7A" w:rsidRDefault="00ED2CF0" w:rsidP="00631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631F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Бег:</w:t>
            </w:r>
            <w:r w:rsidRPr="00631F7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бег;исключить бег с высокой интенсивностью.</w:t>
            </w:r>
          </w:p>
          <w:p w:rsidR="00ED2CF0" w:rsidRPr="00631F7A" w:rsidRDefault="00ED2CF0" w:rsidP="00631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631F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Прыжки:</w:t>
            </w:r>
            <w:r w:rsidRPr="00631F7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ограничить количество и интенсивность выполнения прыжков.</w:t>
            </w:r>
          </w:p>
          <w:p w:rsidR="00ED2CF0" w:rsidRPr="00631F7A" w:rsidRDefault="00ED2CF0" w:rsidP="00631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631F7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 xml:space="preserve">Метание: </w:t>
            </w:r>
            <w:r w:rsidRPr="00631F7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метание с разбега;ограничить вес снарядов для метания.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CE1319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</w:t>
            </w:r>
            <w:proofErr w:type="gramStart"/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ы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proofErr w:type="gramEnd"/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баскетбол)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CE1319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перехода к месту занятий спортивными играми и обратно.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8E2DBC">
              <w:t>+</w:t>
            </w:r>
          </w:p>
        </w:tc>
        <w:tc>
          <w:tcPr>
            <w:tcW w:w="504" w:type="dxa"/>
          </w:tcPr>
          <w:p w:rsidR="00ED2CF0" w:rsidRDefault="00ED2CF0">
            <w:r w:rsidRPr="008E2DBC">
              <w:t>+</w:t>
            </w:r>
          </w:p>
        </w:tc>
        <w:tc>
          <w:tcPr>
            <w:tcW w:w="504" w:type="dxa"/>
          </w:tcPr>
          <w:p w:rsidR="00ED2CF0" w:rsidRDefault="00ED2CF0">
            <w:r w:rsidRPr="008E2DBC">
              <w:t>+</w:t>
            </w:r>
          </w:p>
        </w:tc>
        <w:tc>
          <w:tcPr>
            <w:tcW w:w="496" w:type="dxa"/>
          </w:tcPr>
          <w:p w:rsidR="00ED2CF0" w:rsidRDefault="00ED2CF0">
            <w:r w:rsidRPr="008E2DBC">
              <w:t>+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Баскетбол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F5700C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Default="00ED2CF0" w:rsidP="00310A2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Стойка игрока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остановка прыжком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Default="00ED2CF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D2CF0" w:rsidRDefault="00ED2CF0">
            <w:r w:rsidRPr="006519A5">
              <w:t>+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Передачи и ловля мяча двумя руками от груди на месте и в дви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жении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Ведение мяча правой и левой рукой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845FA3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E3D1E" w:rsidRPr="00F5700C" w:rsidTr="00ED2CF0">
        <w:tc>
          <w:tcPr>
            <w:tcW w:w="14608" w:type="dxa"/>
            <w:gridSpan w:val="18"/>
          </w:tcPr>
          <w:p w:rsidR="00FE3D1E" w:rsidRPr="00310A2F" w:rsidRDefault="00FE3D1E" w:rsidP="00310A2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lastRenderedPageBreak/>
              <w:t>1. Физическая нагрузка ограничивается функциональным состоянием кардиореспираторной системы.</w:t>
            </w:r>
          </w:p>
          <w:p w:rsidR="00FE3D1E" w:rsidRPr="00310A2F" w:rsidRDefault="00FE3D1E" w:rsidP="00310A2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Баскетбол:</w:t>
            </w:r>
            <w:r w:rsidRPr="00310A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ограничить передвижения с высокой интенсивностью.</w:t>
            </w:r>
          </w:p>
          <w:p w:rsidR="00FE3D1E" w:rsidRPr="00310A2F" w:rsidRDefault="00FE3D1E" w:rsidP="00310A2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2. Физическая нагрузка ограничивается при нарушении деятельности пищеварительной и мочеполовой систем.</w:t>
            </w:r>
          </w:p>
          <w:p w:rsidR="00FE3D1E" w:rsidRPr="00310A2F" w:rsidRDefault="00FE3D1E" w:rsidP="00310A2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Баскетбол:</w:t>
            </w:r>
            <w:r w:rsidRPr="00310A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исключить упражнения с возможностью удара мяча в область живота.</w:t>
            </w: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Тестирование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072E22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 (м., д.).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Прыжок в длину с места (м., д.) или тройной пры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жок с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еста толчком двумя ногами (м.)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133664" w:rsidRPr="0013366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proofErr w:type="gramEnd"/>
            <w:r w:rsidR="00133664" w:rsidRPr="0013366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росок набивно</w:t>
            </w:r>
            <w:r w:rsidR="0013366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го мяча из-за головы двумя рука</w:t>
            </w:r>
            <w:bookmarkStart w:id="0" w:name="_GoBack"/>
            <w:bookmarkEnd w:id="0"/>
            <w:r w:rsidR="00133664" w:rsidRPr="00133664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 из исходного положения сидя ноги врозь (д.).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Наклон вперед из исходного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на полу или наклон вперед из исходного положения стоя на гимнастической скамейке (м., д.)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Подтягивание на перекладине (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.) или сгибание и разгибание рук в упоре лежа (м.).</w:t>
            </w:r>
          </w:p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Поднимание туловища из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лежа на спи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 за 1 мин (д.) или поднимание и опускание пря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мых ног за 1 мин (д.)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Челночный бег 4 х 9 м (м., д.) или прыжки через короткую скакалку за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2000 м, или 6-минутный бег (м.).</w:t>
            </w:r>
          </w:p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1500 м, или 6-минутный бег (д.)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750CC5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Развитие двигательных </w:t>
            </w:r>
            <w:proofErr w:type="spellStart"/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D2CF0" w:rsidRDefault="00ED2CF0" w:rsidP="0014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D2CF0" w:rsidRPr="00F5700C" w:rsidTr="00ED2CF0">
        <w:tc>
          <w:tcPr>
            <w:tcW w:w="5610" w:type="dxa"/>
          </w:tcPr>
          <w:p w:rsidR="00ED2CF0" w:rsidRPr="008F7126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4177D1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177D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Сгибание, разгибание рук в упоре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лежа или</w:t>
            </w:r>
            <w:r w:rsidRPr="004177D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сзади</w:t>
            </w:r>
          </w:p>
        </w:tc>
        <w:tc>
          <w:tcPr>
            <w:tcW w:w="501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79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916E37" w:rsidRDefault="00793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CF0" w:rsidRPr="00F5700C" w:rsidTr="00ED2CF0">
        <w:tc>
          <w:tcPr>
            <w:tcW w:w="5610" w:type="dxa"/>
          </w:tcPr>
          <w:p w:rsidR="00ED2CF0" w:rsidRPr="008F7126" w:rsidRDefault="00ED2CF0" w:rsidP="004C3055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Комплекс утренней гимнастики из 8—10 упраж</w:t>
            </w: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нений</w:t>
            </w:r>
          </w:p>
        </w:tc>
        <w:tc>
          <w:tcPr>
            <w:tcW w:w="501" w:type="dxa"/>
          </w:tcPr>
          <w:p w:rsidR="00ED2CF0" w:rsidRDefault="00ED2CF0" w:rsidP="00F5700C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D2CF0" w:rsidRPr="00916E37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ED2CF0" w:rsidRDefault="00ED2CF0"/>
        </w:tc>
        <w:tc>
          <w:tcPr>
            <w:tcW w:w="504" w:type="dxa"/>
          </w:tcPr>
          <w:p w:rsidR="00ED2CF0" w:rsidRDefault="00ED2CF0"/>
        </w:tc>
        <w:tc>
          <w:tcPr>
            <w:tcW w:w="652" w:type="dxa"/>
          </w:tcPr>
          <w:p w:rsidR="00ED2CF0" w:rsidRDefault="00ED2CF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D2CF0" w:rsidRDefault="00ED2CF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Default="00ED2CF0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D2CF0" w:rsidRPr="00EE47A3" w:rsidRDefault="00ED2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F75" w:rsidRDefault="00F5700C" w:rsidP="00F5700C">
      <w:pPr>
        <w:tabs>
          <w:tab w:val="left" w:pos="10966"/>
        </w:tabs>
      </w:pPr>
      <w:r>
        <w:tab/>
      </w:r>
    </w:p>
    <w:sectPr w:rsidR="00ED0F75" w:rsidSect="00B35BC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700C"/>
    <w:rsid w:val="00072E22"/>
    <w:rsid w:val="000B4111"/>
    <w:rsid w:val="00133664"/>
    <w:rsid w:val="001D498E"/>
    <w:rsid w:val="001E5354"/>
    <w:rsid w:val="00221C78"/>
    <w:rsid w:val="002619CF"/>
    <w:rsid w:val="002B2219"/>
    <w:rsid w:val="00303839"/>
    <w:rsid w:val="00310A2F"/>
    <w:rsid w:val="00320BA7"/>
    <w:rsid w:val="00351324"/>
    <w:rsid w:val="00404891"/>
    <w:rsid w:val="004177D1"/>
    <w:rsid w:val="00436505"/>
    <w:rsid w:val="004C3055"/>
    <w:rsid w:val="005660B0"/>
    <w:rsid w:val="00631F7A"/>
    <w:rsid w:val="0065317F"/>
    <w:rsid w:val="006B3C05"/>
    <w:rsid w:val="006D126F"/>
    <w:rsid w:val="006D5B3D"/>
    <w:rsid w:val="00725B70"/>
    <w:rsid w:val="00793F7E"/>
    <w:rsid w:val="00845FA3"/>
    <w:rsid w:val="008838B5"/>
    <w:rsid w:val="008D2832"/>
    <w:rsid w:val="008F7126"/>
    <w:rsid w:val="009C67FD"/>
    <w:rsid w:val="00B35BCD"/>
    <w:rsid w:val="00B75FF9"/>
    <w:rsid w:val="00BB5043"/>
    <w:rsid w:val="00BE7F34"/>
    <w:rsid w:val="00C03CB6"/>
    <w:rsid w:val="00CE1319"/>
    <w:rsid w:val="00D654CE"/>
    <w:rsid w:val="00D70DF5"/>
    <w:rsid w:val="00ED0F75"/>
    <w:rsid w:val="00ED2CF0"/>
    <w:rsid w:val="00F23941"/>
    <w:rsid w:val="00F323EC"/>
    <w:rsid w:val="00F5700C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F5700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F57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F323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F32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F323E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F323EC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F323EC"/>
    <w:rPr>
      <w:rFonts w:ascii="Franklin Gothic Book" w:eastAsia="Franklin Gothic Book" w:hAnsi="Franklin Gothic Book" w:cs="Franklin Gothic Book"/>
      <w:spacing w:val="-10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3EC"/>
    <w:pPr>
      <w:widowControl w:val="0"/>
      <w:shd w:val="clear" w:color="auto" w:fill="FFFFFF"/>
      <w:spacing w:after="60" w:line="322" w:lineRule="exact"/>
    </w:pPr>
    <w:rPr>
      <w:rFonts w:ascii="Franklin Gothic Book" w:eastAsia="Franklin Gothic Book" w:hAnsi="Franklin Gothic Book" w:cs="Franklin Gothic Book"/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F5700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F5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F323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F323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F323E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F323EC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F323EC"/>
    <w:rPr>
      <w:rFonts w:ascii="Franklin Gothic Book" w:eastAsia="Franklin Gothic Book" w:hAnsi="Franklin Gothic Book" w:cs="Franklin Gothic Book"/>
      <w:spacing w:val="-10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3EC"/>
    <w:pPr>
      <w:widowControl w:val="0"/>
      <w:shd w:val="clear" w:color="auto" w:fill="FFFFFF"/>
      <w:spacing w:after="60" w:line="322" w:lineRule="exact"/>
    </w:pPr>
    <w:rPr>
      <w:rFonts w:ascii="Franklin Gothic Book" w:eastAsia="Franklin Gothic Book" w:hAnsi="Franklin Gothic Book" w:cs="Franklin Gothic Book"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СШ №9 г. Мозыря</cp:lastModifiedBy>
  <cp:revision>11</cp:revision>
  <cp:lastPrinted>2020-09-07T16:40:00Z</cp:lastPrinted>
  <dcterms:created xsi:type="dcterms:W3CDTF">2019-08-31T14:15:00Z</dcterms:created>
  <dcterms:modified xsi:type="dcterms:W3CDTF">2021-03-23T07:34:00Z</dcterms:modified>
</cp:coreProperties>
</file>